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DA49" w14:textId="77777777" w:rsidR="006021E1" w:rsidRDefault="00D16F5C">
      <w:pPr>
        <w:spacing w:after="0" w:line="259" w:lineRule="auto"/>
        <w:ind w:left="156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AC52BA4" w14:textId="77777777" w:rsidR="006021E1" w:rsidRDefault="00D16F5C" w:rsidP="00C864BA">
      <w:pPr>
        <w:spacing w:after="0" w:line="216" w:lineRule="auto"/>
        <w:ind w:left="2127" w:right="2051" w:hanging="2127"/>
        <w:jc w:val="right"/>
      </w:pPr>
      <w:r>
        <w:rPr>
          <w:b/>
          <w:sz w:val="48"/>
          <w:shd w:val="clear" w:color="auto" w:fill="D3D3D3"/>
        </w:rPr>
        <w:t>Advancing Employment in Georgia</w:t>
      </w:r>
    </w:p>
    <w:p w14:paraId="6927F5A3" w14:textId="77777777" w:rsidR="006021E1" w:rsidRDefault="00D16F5C" w:rsidP="00C864BA">
      <w:pPr>
        <w:spacing w:after="0" w:line="259" w:lineRule="auto"/>
        <w:ind w:left="60" w:firstLine="0"/>
        <w:jc w:val="center"/>
      </w:pPr>
      <w:r>
        <w:rPr>
          <w:i/>
        </w:rPr>
        <w:t>Georgia’s Technical Assistance Center for Best Practices in Employment Supports for Individuals with Disabilities</w:t>
      </w:r>
    </w:p>
    <w:p w14:paraId="3D075DDC" w14:textId="77777777" w:rsidR="006021E1" w:rsidRDefault="00D16F5C">
      <w:pPr>
        <w:spacing w:after="15" w:line="259" w:lineRule="auto"/>
        <w:ind w:left="120" w:firstLine="0"/>
        <w:jc w:val="center"/>
      </w:pPr>
      <w:r>
        <w:rPr>
          <w:i/>
        </w:rPr>
        <w:t xml:space="preserve"> </w:t>
      </w:r>
    </w:p>
    <w:p w14:paraId="5EA88D1F" w14:textId="77777777" w:rsidR="006021E1" w:rsidRDefault="00D16F5C">
      <w:pPr>
        <w:pStyle w:val="Heading1"/>
        <w:shd w:val="clear" w:color="auto" w:fill="auto"/>
        <w:spacing w:after="171"/>
        <w:ind w:left="49"/>
      </w:pPr>
      <w:r>
        <w:rPr>
          <w:sz w:val="28"/>
          <w:u w:val="single" w:color="000000"/>
        </w:rPr>
        <w:t>Notice of Opportunity to Apply for Assistance</w:t>
      </w:r>
      <w:r>
        <w:rPr>
          <w:sz w:val="28"/>
        </w:rPr>
        <w:t xml:space="preserve"> </w:t>
      </w:r>
    </w:p>
    <w:p w14:paraId="033AD40E" w14:textId="77777777" w:rsidR="006021E1" w:rsidRDefault="00D16F5C">
      <w:pPr>
        <w:spacing w:after="0" w:line="238" w:lineRule="auto"/>
        <w:ind w:lef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CAF9DB" wp14:editId="06E038D4">
                <wp:simplePos x="0" y="0"/>
                <wp:positionH relativeFrom="column">
                  <wp:posOffset>128017</wp:posOffset>
                </wp:positionH>
                <wp:positionV relativeFrom="paragraph">
                  <wp:posOffset>2420</wp:posOffset>
                </wp:positionV>
                <wp:extent cx="6601969" cy="496824"/>
                <wp:effectExtent l="0" t="0" r="0" b="0"/>
                <wp:wrapNone/>
                <wp:docPr id="5366" name="Group 5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9" cy="496824"/>
                          <a:chOff x="0" y="0"/>
                          <a:chExt cx="6601969" cy="496824"/>
                        </a:xfrm>
                      </wpg:grpSpPr>
                      <wps:wsp>
                        <wps:cNvPr id="6149" name="Shape 6149"/>
                        <wps:cNvSpPr/>
                        <wps:spPr>
                          <a:xfrm>
                            <a:off x="0" y="0"/>
                            <a:ext cx="6601969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246888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2298192" y="246888"/>
                            <a:ext cx="2005584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249936">
                                <a:moveTo>
                                  <a:pt x="0" y="0"/>
                                </a:moveTo>
                                <a:lnTo>
                                  <a:pt x="2005584" y="0"/>
                                </a:lnTo>
                                <a:lnTo>
                                  <a:pt x="2005584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oel="http://schemas.microsoft.com/office/2019/extlst">
            <w:pict>
              <v:group id="Group 5366" style="width:519.84pt;height:39.12pt;position:absolute;z-index:-2147483620;mso-position-horizontal-relative:text;mso-position-horizontal:absolute;margin-left:10.0801pt;mso-position-vertical-relative:text;margin-top:0.190521pt;" coordsize="66019,4968">
                <v:shape id="Shape 6151" style="position:absolute;width:66019;height:2468;left:0;top:0;" coordsize="6601969,246888" path="m0,0l6601969,0l6601969,246888l0,246888l0,0">
                  <v:stroke weight="0pt" endcap="flat" joinstyle="miter" miterlimit="10" on="false" color="#000000" opacity="0"/>
                  <v:fill on="true" color="#ffff00"/>
                </v:shape>
                <v:shape id="Shape 6152" style="position:absolute;width:20055;height:2499;left:22981;top:2468;" coordsize="2005584,249936" path="m0,0l2005584,0l2005584,249936l0,249936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  <w:sz w:val="32"/>
        </w:rPr>
        <w:t xml:space="preserve">Shift from Subminimum Wage and Facility-Based Employment to Competitive, Integrated Employment </w:t>
      </w:r>
    </w:p>
    <w:p w14:paraId="02E5BEE2" w14:textId="77777777" w:rsidR="006021E1" w:rsidRDefault="00D16F5C">
      <w:pPr>
        <w:spacing w:after="17" w:line="259" w:lineRule="auto"/>
        <w:ind w:left="111" w:firstLine="0"/>
        <w:jc w:val="center"/>
      </w:pPr>
      <w:r>
        <w:rPr>
          <w:sz w:val="20"/>
        </w:rPr>
        <w:t xml:space="preserve"> </w:t>
      </w:r>
    </w:p>
    <w:p w14:paraId="42D89482" w14:textId="77777777" w:rsidR="006021E1" w:rsidRDefault="00D16F5C">
      <w:pPr>
        <w:spacing w:after="0" w:line="259" w:lineRule="auto"/>
        <w:ind w:left="66" w:firstLine="0"/>
        <w:jc w:val="center"/>
      </w:pPr>
      <w:r>
        <w:rPr>
          <w:b/>
        </w:rPr>
        <w:t xml:space="preserve">Eligible applicants must meet each of the following: </w:t>
      </w:r>
    </w:p>
    <w:p w14:paraId="09C616BE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0F6328DB" w14:textId="77777777" w:rsidR="006021E1" w:rsidRDefault="00D16F5C">
      <w:pPr>
        <w:numPr>
          <w:ilvl w:val="0"/>
          <w:numId w:val="1"/>
        </w:numPr>
        <w:ind w:hanging="360"/>
      </w:pPr>
      <w:r>
        <w:t xml:space="preserve">Have an active 14 (c) USDOL subminimum wage certificate and currently providing services to Georgians with disabilities. </w:t>
      </w:r>
    </w:p>
    <w:p w14:paraId="6A230504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5C8451C7" w14:textId="77777777" w:rsidR="006021E1" w:rsidRDefault="00D16F5C">
      <w:pPr>
        <w:numPr>
          <w:ilvl w:val="0"/>
          <w:numId w:val="1"/>
        </w:numPr>
        <w:ind w:hanging="360"/>
      </w:pPr>
      <w:r>
        <w:t xml:space="preserve">Have contracts and/or agreements with both the Georgia Vocational Rehabilitation Agency and the Georgia Department of Behavioral Health and Developmental Disabilities or are in the application process. </w:t>
      </w:r>
    </w:p>
    <w:p w14:paraId="5B422BA3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1490FF15" w14:textId="77777777" w:rsidR="006021E1" w:rsidRDefault="00D16F5C">
      <w:pPr>
        <w:numPr>
          <w:ilvl w:val="0"/>
          <w:numId w:val="1"/>
        </w:numPr>
        <w:ind w:hanging="360"/>
      </w:pPr>
      <w:r>
        <w:t xml:space="preserve">Have the capacity to commit to receiving structured assistance in support of provider transformation consistent with the Employment First framework.  </w:t>
      </w:r>
    </w:p>
    <w:p w14:paraId="19968D91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3FC1AB59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03D74D9A" w14:textId="77777777" w:rsidR="006021E1" w:rsidRDefault="00D16F5C">
      <w:pPr>
        <w:spacing w:after="0" w:line="259" w:lineRule="auto"/>
        <w:ind w:left="-5"/>
      </w:pPr>
      <w:r>
        <w:rPr>
          <w:b/>
        </w:rPr>
        <w:t xml:space="preserve">If your organization is selected, you will receive: </w:t>
      </w:r>
    </w:p>
    <w:p w14:paraId="75C8BF5E" w14:textId="77777777" w:rsidR="006021E1" w:rsidRDefault="00D16F5C">
      <w:pPr>
        <w:spacing w:after="61" w:line="259" w:lineRule="auto"/>
        <w:ind w:left="360" w:firstLine="0"/>
      </w:pPr>
      <w:r>
        <w:t xml:space="preserve"> </w:t>
      </w:r>
      <w:r>
        <w:tab/>
        <w:t xml:space="preserve"> </w:t>
      </w:r>
    </w:p>
    <w:p w14:paraId="316282B8" w14:textId="77777777" w:rsidR="006021E1" w:rsidRDefault="00D16F5C">
      <w:pPr>
        <w:numPr>
          <w:ilvl w:val="0"/>
          <w:numId w:val="2"/>
        </w:numPr>
        <w:spacing w:after="0" w:line="259" w:lineRule="auto"/>
        <w:ind w:hanging="360"/>
      </w:pPr>
      <w:r>
        <w:rPr>
          <w:u w:val="single" w:color="000000"/>
        </w:rPr>
        <w:t>Individualized Technical Assistance</w:t>
      </w:r>
      <w:r>
        <w:t xml:space="preserve">  </w:t>
      </w:r>
    </w:p>
    <w:p w14:paraId="2B3D9334" w14:textId="59840600" w:rsidR="006021E1" w:rsidRDefault="00D16F5C">
      <w:pPr>
        <w:spacing w:after="53"/>
        <w:ind w:left="730"/>
      </w:pPr>
      <w:r>
        <w:t>Following the development of a provider transformation plan that is based on identified strengths and needs of the provider, selected organization(s) will receive individualized technical as</w:t>
      </w:r>
      <w:r w:rsidR="00C864BA">
        <w:t>sistance beginning</w:t>
      </w:r>
      <w:r w:rsidR="00C864BA" w:rsidRPr="003E31D6">
        <w:rPr>
          <w:color w:val="auto"/>
        </w:rPr>
        <w:t xml:space="preserve"> </w:t>
      </w:r>
      <w:r w:rsidR="002F3780">
        <w:rPr>
          <w:color w:val="auto"/>
        </w:rPr>
        <w:t>August</w:t>
      </w:r>
      <w:r w:rsidR="00C864BA" w:rsidRPr="003E31D6">
        <w:rPr>
          <w:color w:val="auto"/>
        </w:rPr>
        <w:t xml:space="preserve"> </w:t>
      </w:r>
      <w:r w:rsidR="00881B35">
        <w:rPr>
          <w:color w:val="auto"/>
        </w:rPr>
        <w:t>1</w:t>
      </w:r>
      <w:r w:rsidR="002F3780">
        <w:rPr>
          <w:color w:val="auto"/>
        </w:rPr>
        <w:t>9</w:t>
      </w:r>
      <w:r w:rsidR="00881B35">
        <w:rPr>
          <w:color w:val="auto"/>
        </w:rPr>
        <w:t xml:space="preserve">, </w:t>
      </w:r>
      <w:r w:rsidR="00C864BA">
        <w:t>202</w:t>
      </w:r>
      <w:r w:rsidR="002F3780">
        <w:t>4</w:t>
      </w:r>
      <w:r>
        <w:t xml:space="preserve">. </w:t>
      </w:r>
    </w:p>
    <w:p w14:paraId="7444FADE" w14:textId="77777777" w:rsidR="006021E1" w:rsidRDefault="00D16F5C">
      <w:pPr>
        <w:spacing w:after="61" w:line="259" w:lineRule="auto"/>
        <w:ind w:left="0" w:firstLine="0"/>
      </w:pPr>
      <w:r>
        <w:rPr>
          <w:b/>
        </w:rPr>
        <w:t xml:space="preserve"> </w:t>
      </w:r>
    </w:p>
    <w:p w14:paraId="155913B5" w14:textId="77777777" w:rsidR="006021E1" w:rsidRDefault="00D16F5C">
      <w:pPr>
        <w:numPr>
          <w:ilvl w:val="0"/>
          <w:numId w:val="2"/>
        </w:numPr>
        <w:spacing w:after="0" w:line="259" w:lineRule="auto"/>
        <w:ind w:hanging="360"/>
      </w:pPr>
      <w:r>
        <w:rPr>
          <w:u w:val="single" w:color="000000"/>
        </w:rPr>
        <w:t>Access to the virtual Community of Practice and Learning Community</w:t>
      </w:r>
      <w:r>
        <w:t xml:space="preserve"> </w:t>
      </w:r>
    </w:p>
    <w:p w14:paraId="1555C060" w14:textId="77777777" w:rsidR="006021E1" w:rsidRDefault="00D16F5C">
      <w:pPr>
        <w:ind w:left="730"/>
      </w:pPr>
      <w:r>
        <w:t xml:space="preserve">Participating providers will have access to customized webinars, online trainings, and multiple resources related to best practices and research in employment for individuals with Intellectual/Developmental Disabilities. </w:t>
      </w:r>
    </w:p>
    <w:p w14:paraId="15C1F081" w14:textId="77777777" w:rsidR="006021E1" w:rsidRDefault="00D16F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C343F3B" w14:textId="77777777" w:rsidR="006021E1" w:rsidRDefault="00D16F5C">
      <w:pPr>
        <w:spacing w:after="0" w:line="259" w:lineRule="auto"/>
        <w:ind w:left="-5"/>
      </w:pPr>
      <w:r>
        <w:rPr>
          <w:b/>
        </w:rPr>
        <w:t xml:space="preserve">If selected, your agency will commit to and be responsible for: </w:t>
      </w:r>
    </w:p>
    <w:p w14:paraId="0B6AA762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15A41220" w14:textId="77777777" w:rsidR="006021E1" w:rsidRDefault="00D16F5C">
      <w:pPr>
        <w:numPr>
          <w:ilvl w:val="0"/>
          <w:numId w:val="3"/>
        </w:numPr>
        <w:ind w:hanging="360"/>
      </w:pPr>
      <w:r>
        <w:t xml:space="preserve">Ensuring all relevant team members actively participate in the development of the provider transformation plan. </w:t>
      </w:r>
    </w:p>
    <w:p w14:paraId="29F60CF1" w14:textId="56C729C7" w:rsidR="006021E1" w:rsidRDefault="00D16F5C" w:rsidP="00881B35">
      <w:pPr>
        <w:spacing w:after="0" w:line="259" w:lineRule="auto"/>
        <w:ind w:left="720" w:firstLine="0"/>
      </w:pPr>
      <w:r>
        <w:t xml:space="preserve"> </w:t>
      </w:r>
    </w:p>
    <w:p w14:paraId="5F5B46F3" w14:textId="7B09DC16" w:rsidR="006021E1" w:rsidRDefault="00D16F5C">
      <w:pPr>
        <w:numPr>
          <w:ilvl w:val="0"/>
          <w:numId w:val="3"/>
        </w:numPr>
        <w:ind w:hanging="360"/>
      </w:pPr>
      <w:r>
        <w:t xml:space="preserve">Active participation in evaluation activities throughout the project that will include measures of professional development, measures of satisfaction, as well as outcome data.  </w:t>
      </w:r>
    </w:p>
    <w:p w14:paraId="6DE7A1D9" w14:textId="77777777" w:rsidR="003E31D6" w:rsidRDefault="003E31D6" w:rsidP="003E31D6">
      <w:pPr>
        <w:pStyle w:val="ListParagraph"/>
      </w:pPr>
    </w:p>
    <w:p w14:paraId="444D20D1" w14:textId="167742FD" w:rsidR="003E31D6" w:rsidRDefault="003E31D6" w:rsidP="003E31D6">
      <w:pPr>
        <w:numPr>
          <w:ilvl w:val="0"/>
          <w:numId w:val="3"/>
        </w:numPr>
        <w:ind w:hanging="360"/>
      </w:pPr>
      <w:r>
        <w:lastRenderedPageBreak/>
        <w:t>Participation in Advancing Employment’s National Disability Employment Awareness Month (NDEAM) programming and activities. October 202</w:t>
      </w:r>
      <w:r w:rsidR="002F3780">
        <w:t>4</w:t>
      </w:r>
      <w:r>
        <w:t xml:space="preserve">. </w:t>
      </w:r>
      <w:hyperlink r:id="rId7" w:history="1">
        <w:r w:rsidRPr="00616CB9">
          <w:rPr>
            <w:rStyle w:val="Hyperlink"/>
          </w:rPr>
          <w:t>https://www.advancingemployment.com/ndeam</w:t>
        </w:r>
      </w:hyperlink>
      <w:r>
        <w:t xml:space="preserve"> </w:t>
      </w:r>
    </w:p>
    <w:p w14:paraId="741BB835" w14:textId="77777777" w:rsidR="003E31D6" w:rsidRDefault="003E31D6" w:rsidP="003E31D6">
      <w:pPr>
        <w:pStyle w:val="ListParagraph"/>
      </w:pPr>
    </w:p>
    <w:p w14:paraId="575EEF71" w14:textId="250F1A3C" w:rsidR="003E31D6" w:rsidRDefault="002F3780" w:rsidP="003E31D6">
      <w:pPr>
        <w:numPr>
          <w:ilvl w:val="0"/>
          <w:numId w:val="3"/>
        </w:numPr>
        <w:ind w:hanging="360"/>
      </w:pPr>
      <w:r>
        <w:t>Participation in Advancing Employment’s monthly CoP zoom meetings on the first Thursday of each month from 10 to 11 a.m.</w:t>
      </w:r>
    </w:p>
    <w:p w14:paraId="3F2C12AF" w14:textId="77777777" w:rsidR="00881B35" w:rsidRDefault="00881B35" w:rsidP="00881B35">
      <w:pPr>
        <w:pStyle w:val="ListParagraph"/>
      </w:pPr>
    </w:p>
    <w:p w14:paraId="6FAD8655" w14:textId="3894390C" w:rsidR="00881B35" w:rsidRDefault="00881B35" w:rsidP="003E31D6">
      <w:pPr>
        <w:numPr>
          <w:ilvl w:val="0"/>
          <w:numId w:val="3"/>
        </w:numPr>
        <w:ind w:hanging="360"/>
      </w:pPr>
      <w:r>
        <w:t xml:space="preserve">Work with two to three jobseekers throughout the technical assistance period. </w:t>
      </w:r>
    </w:p>
    <w:p w14:paraId="4BBDCA78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4B0D308A" w14:textId="77777777" w:rsidR="006021E1" w:rsidRDefault="00D16F5C">
      <w:pPr>
        <w:spacing w:after="0" w:line="259" w:lineRule="auto"/>
        <w:ind w:left="-5"/>
      </w:pPr>
      <w:r>
        <w:rPr>
          <w:b/>
        </w:rPr>
        <w:t xml:space="preserve">How to apply: </w:t>
      </w:r>
    </w:p>
    <w:p w14:paraId="540BFAE5" w14:textId="77777777" w:rsidR="006021E1" w:rsidRDefault="00D16F5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A4F815" w14:textId="4D04CF27" w:rsidR="006021E1" w:rsidRDefault="00D16F5C">
      <w:pPr>
        <w:numPr>
          <w:ilvl w:val="0"/>
          <w:numId w:val="4"/>
        </w:numPr>
        <w:ind w:hanging="236"/>
      </w:pPr>
      <w:r>
        <w:t xml:space="preserve">Complete the following application in detail and submit no later than </w:t>
      </w:r>
      <w:r w:rsidR="003F6894">
        <w:t>July 16</w:t>
      </w:r>
      <w:r w:rsidR="001C7C09">
        <w:t>, 202</w:t>
      </w:r>
      <w:r w:rsidR="003F6894">
        <w:t>4</w:t>
      </w:r>
      <w:r>
        <w:t xml:space="preserve">. Only one application per organization is necessary.  </w:t>
      </w:r>
    </w:p>
    <w:p w14:paraId="55CE361D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62FED35F" w14:textId="77777777" w:rsidR="006021E1" w:rsidRDefault="00D16F5C">
      <w:pPr>
        <w:numPr>
          <w:ilvl w:val="0"/>
          <w:numId w:val="4"/>
        </w:numPr>
        <w:ind w:hanging="236"/>
      </w:pPr>
      <w:r>
        <w:t xml:space="preserve">Submit electronically to </w:t>
      </w:r>
      <w:r>
        <w:rPr>
          <w:color w:val="0000FF"/>
          <w:u w:val="single" w:color="0000FF"/>
        </w:rPr>
        <w:t>advancingemployment@uga.edu</w:t>
      </w:r>
      <w:r>
        <w:t xml:space="preserve"> </w:t>
      </w:r>
    </w:p>
    <w:p w14:paraId="64FFBF5F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425D93E0" w14:textId="77777777" w:rsidR="006021E1" w:rsidRDefault="00D16F5C">
      <w:pPr>
        <w:spacing w:after="0" w:line="259" w:lineRule="auto"/>
        <w:ind w:left="-5"/>
      </w:pPr>
      <w:r>
        <w:rPr>
          <w:b/>
        </w:rPr>
        <w:t xml:space="preserve">Selection Process:  </w:t>
      </w:r>
    </w:p>
    <w:p w14:paraId="1AFED597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3D54B3D5" w14:textId="52F80384" w:rsidR="006021E1" w:rsidRDefault="00D16F5C">
      <w:pPr>
        <w:ind w:left="-5"/>
      </w:pPr>
      <w:r>
        <w:t>The selection process will be based on an evaluation of each application, which will be scored according to points awarded for each section.</w:t>
      </w:r>
      <w:r w:rsidR="00A72E1D">
        <w:t xml:space="preserve"> The rubric that is used is attached at the end of this application.</w:t>
      </w:r>
      <w:r>
        <w:t xml:space="preserve">  </w:t>
      </w:r>
    </w:p>
    <w:p w14:paraId="7583D222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5D2167CC" w14:textId="77777777" w:rsidR="006021E1" w:rsidRDefault="00D16F5C">
      <w:pPr>
        <w:spacing w:after="10" w:line="259" w:lineRule="auto"/>
        <w:ind w:left="0" w:firstLine="0"/>
      </w:pPr>
      <w:r>
        <w:t xml:space="preserve"> </w:t>
      </w:r>
    </w:p>
    <w:p w14:paraId="6597EA47" w14:textId="0608CD39" w:rsidR="006021E1" w:rsidRDefault="00D16F5C">
      <w:pPr>
        <w:pStyle w:val="Heading2"/>
      </w:pPr>
      <w:r>
        <w:t>Applicat</w:t>
      </w:r>
      <w:r w:rsidR="00C864BA">
        <w:t xml:space="preserve">ion Deadline:  </w:t>
      </w:r>
      <w:r w:rsidR="002F3780">
        <w:t>July 16</w:t>
      </w:r>
      <w:r w:rsidR="001C7C09">
        <w:t>, 202</w:t>
      </w:r>
      <w:r w:rsidR="002F3780">
        <w:t>4</w:t>
      </w:r>
    </w:p>
    <w:p w14:paraId="10039896" w14:textId="77777777" w:rsidR="006021E1" w:rsidRDefault="00D16F5C">
      <w:pPr>
        <w:spacing w:after="0" w:line="259" w:lineRule="auto"/>
        <w:ind w:left="147" w:firstLine="0"/>
        <w:jc w:val="center"/>
      </w:pPr>
      <w:r>
        <w:rPr>
          <w:b/>
          <w:sz w:val="36"/>
        </w:rPr>
        <w:t xml:space="preserve"> </w:t>
      </w:r>
    </w:p>
    <w:p w14:paraId="75017074" w14:textId="77777777" w:rsidR="006021E1" w:rsidRDefault="00D16F5C">
      <w:pPr>
        <w:spacing w:line="239" w:lineRule="auto"/>
        <w:ind w:left="414" w:right="267" w:firstLine="0"/>
        <w:jc w:val="center"/>
      </w:pPr>
      <w:r>
        <w:rPr>
          <w:sz w:val="36"/>
        </w:rPr>
        <w:t xml:space="preserve">Advancing Employment in Georgia </w:t>
      </w:r>
      <w:r>
        <w:rPr>
          <w:color w:val="0000FF"/>
          <w:sz w:val="36"/>
          <w:u w:val="single" w:color="0000FF"/>
        </w:rPr>
        <w:t>www.advancingemployment.com</w:t>
      </w:r>
      <w:r>
        <w:rPr>
          <w:sz w:val="36"/>
        </w:rPr>
        <w:t xml:space="preserve"> </w:t>
      </w:r>
    </w:p>
    <w:p w14:paraId="53441AA9" w14:textId="77777777" w:rsidR="006021E1" w:rsidRDefault="00D16F5C">
      <w:pPr>
        <w:spacing w:after="0" w:line="259" w:lineRule="auto"/>
        <w:ind w:left="147" w:firstLine="0"/>
        <w:jc w:val="center"/>
      </w:pPr>
      <w:r>
        <w:rPr>
          <w:sz w:val="36"/>
        </w:rPr>
        <w:t xml:space="preserve"> </w:t>
      </w:r>
    </w:p>
    <w:p w14:paraId="76BF9D6F" w14:textId="77777777" w:rsidR="006021E1" w:rsidRDefault="00D16F5C">
      <w:pPr>
        <w:ind w:left="76" w:right="66"/>
        <w:jc w:val="center"/>
      </w:pPr>
      <w:r>
        <w:t xml:space="preserve">Is located at the Institute on Human Development and Disability (IHDD), University of Georgia, and funded by the Georgia Council on Developmental Disabilities (GCDD). </w:t>
      </w:r>
    </w:p>
    <w:p w14:paraId="30079593" w14:textId="77777777" w:rsidR="006021E1" w:rsidRDefault="00D16F5C">
      <w:pPr>
        <w:spacing w:after="0" w:line="259" w:lineRule="auto"/>
        <w:ind w:left="120" w:firstLine="0"/>
        <w:jc w:val="center"/>
      </w:pPr>
      <w:r>
        <w:t xml:space="preserve"> </w:t>
      </w:r>
    </w:p>
    <w:p w14:paraId="2E01F1C2" w14:textId="77777777" w:rsidR="006021E1" w:rsidRDefault="00D16F5C">
      <w:pPr>
        <w:ind w:left="76"/>
        <w:jc w:val="center"/>
      </w:pPr>
      <w:r>
        <w:t xml:space="preserve">Key project team members include: </w:t>
      </w:r>
    </w:p>
    <w:p w14:paraId="1BA472A6" w14:textId="77777777" w:rsidR="006021E1" w:rsidRDefault="00D16F5C">
      <w:pPr>
        <w:spacing w:after="0" w:line="259" w:lineRule="auto"/>
        <w:ind w:left="120" w:firstLine="0"/>
        <w:jc w:val="center"/>
      </w:pPr>
      <w:r>
        <w:t xml:space="preserve"> </w:t>
      </w:r>
    </w:p>
    <w:p w14:paraId="0ECF159C" w14:textId="77777777" w:rsidR="006021E1" w:rsidRDefault="00D16F5C">
      <w:pPr>
        <w:ind w:left="76"/>
        <w:jc w:val="center"/>
      </w:pPr>
      <w:r>
        <w:t xml:space="preserve">Doug Crandell, MFA, Project Director </w:t>
      </w:r>
    </w:p>
    <w:p w14:paraId="397CCA34" w14:textId="77777777" w:rsidR="006021E1" w:rsidRDefault="00D16F5C">
      <w:pPr>
        <w:ind w:left="76"/>
        <w:jc w:val="center"/>
      </w:pPr>
      <w:r>
        <w:t xml:space="preserve">Dr. Tracy Rackensperger, Manager of Resources and Outreach </w:t>
      </w:r>
    </w:p>
    <w:p w14:paraId="03660024" w14:textId="77777777" w:rsidR="006021E1" w:rsidRDefault="00D16F5C" w:rsidP="00C864BA">
      <w:pPr>
        <w:spacing w:after="0"/>
        <w:ind w:left="76"/>
        <w:jc w:val="center"/>
      </w:pPr>
      <w:r>
        <w:t xml:space="preserve">Dr. Hamida Jinnah, Evaluation Director </w:t>
      </w:r>
    </w:p>
    <w:p w14:paraId="7B2010FC" w14:textId="0B244740" w:rsidR="00C864BA" w:rsidRDefault="002F3780" w:rsidP="00C864BA">
      <w:pPr>
        <w:spacing w:after="0"/>
        <w:ind w:left="76"/>
        <w:jc w:val="center"/>
      </w:pPr>
      <w:r>
        <w:t>Katrina Goudelock, M</w:t>
      </w:r>
      <w:r w:rsidR="003F6894">
        <w:t>.A. Social Work,</w:t>
      </w:r>
      <w:r>
        <w:t xml:space="preserve"> </w:t>
      </w:r>
      <w:r w:rsidR="00C864BA">
        <w:t>Program Coordinator</w:t>
      </w:r>
    </w:p>
    <w:p w14:paraId="413614BE" w14:textId="6D5F21B8" w:rsidR="00BC51CA" w:rsidRDefault="00BC51CA" w:rsidP="00C864BA">
      <w:pPr>
        <w:spacing w:after="0"/>
        <w:ind w:left="76"/>
        <w:jc w:val="center"/>
      </w:pPr>
      <w:r>
        <w:t>Amy Price, MS, Consultant</w:t>
      </w:r>
    </w:p>
    <w:p w14:paraId="6794226A" w14:textId="77777777" w:rsidR="00BC51CA" w:rsidRDefault="00BC51CA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br w:type="page"/>
      </w:r>
    </w:p>
    <w:p w14:paraId="18387E53" w14:textId="63FC77FD" w:rsidR="006021E1" w:rsidRDefault="00D16F5C" w:rsidP="00C864BA">
      <w:pPr>
        <w:spacing w:after="0" w:line="259" w:lineRule="auto"/>
        <w:ind w:left="156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</w:t>
      </w:r>
    </w:p>
    <w:p w14:paraId="4A52E37C" w14:textId="77777777" w:rsidR="006021E1" w:rsidRDefault="00D16F5C">
      <w:pPr>
        <w:pStyle w:val="Heading1"/>
      </w:pPr>
      <w:r>
        <w:rPr>
          <w:sz w:val="32"/>
        </w:rPr>
        <w:t>T</w:t>
      </w:r>
      <w:r>
        <w:t xml:space="preserve">ECHNICAL </w:t>
      </w:r>
      <w:r>
        <w:rPr>
          <w:sz w:val="32"/>
        </w:rPr>
        <w:t>A</w:t>
      </w:r>
      <w:r>
        <w:t>SSISTANCE APPLICATION</w:t>
      </w:r>
      <w:r>
        <w:rPr>
          <w:sz w:val="20"/>
        </w:rPr>
        <w:t xml:space="preserve"> </w:t>
      </w:r>
    </w:p>
    <w:p w14:paraId="68EDE1C3" w14:textId="77777777" w:rsidR="006021E1" w:rsidRDefault="00D16F5C">
      <w:pPr>
        <w:tabs>
          <w:tab w:val="center" w:pos="2880"/>
        </w:tabs>
        <w:spacing w:after="105" w:line="259" w:lineRule="auto"/>
        <w:ind w:left="-15" w:firstLine="0"/>
      </w:pPr>
      <w:r>
        <w:rPr>
          <w:b/>
        </w:rPr>
        <w:t>N</w:t>
      </w:r>
      <w:r>
        <w:rPr>
          <w:b/>
          <w:sz w:val="19"/>
        </w:rPr>
        <w:t>AME OF ORGANIZATION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rPr>
          <w:b/>
        </w:rPr>
        <w:t xml:space="preserve"> </w:t>
      </w:r>
    </w:p>
    <w:p w14:paraId="08FAEE41" w14:textId="77777777" w:rsidR="006021E1" w:rsidRDefault="00D16F5C">
      <w:pPr>
        <w:tabs>
          <w:tab w:val="center" w:pos="1440"/>
          <w:tab w:val="center" w:pos="2160"/>
          <w:tab w:val="center" w:pos="2880"/>
        </w:tabs>
        <w:spacing w:after="105" w:line="259" w:lineRule="auto"/>
        <w:ind w:left="-15" w:firstLine="0"/>
      </w:pPr>
      <w:r>
        <w:rPr>
          <w:b/>
          <w:sz w:val="19"/>
        </w:rPr>
        <w:t>ADDRESS</w:t>
      </w:r>
      <w:r>
        <w:rPr>
          <w:b/>
        </w:rPr>
        <w:t>: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ab/>
        <w:t xml:space="preserve"> </w:t>
      </w:r>
      <w:r>
        <w:rPr>
          <w:b/>
          <w:color w:val="0000FF"/>
        </w:rPr>
        <w:tab/>
        <w:t xml:space="preserve"> </w:t>
      </w:r>
      <w:r>
        <w:rPr>
          <w:b/>
          <w:color w:val="0000FF"/>
        </w:rPr>
        <w:tab/>
      </w:r>
      <w:r>
        <w:rPr>
          <w:b/>
          <w:color w:val="51AFFF"/>
        </w:rPr>
        <w:t xml:space="preserve">     </w:t>
      </w:r>
      <w:r>
        <w:rPr>
          <w:b/>
          <w:sz w:val="19"/>
        </w:rPr>
        <w:t xml:space="preserve"> </w:t>
      </w:r>
      <w:r>
        <w:rPr>
          <w:b/>
        </w:rPr>
        <w:t xml:space="preserve"> </w:t>
      </w:r>
    </w:p>
    <w:p w14:paraId="1D92E31F" w14:textId="77777777" w:rsidR="006021E1" w:rsidRDefault="00D16F5C">
      <w:pPr>
        <w:tabs>
          <w:tab w:val="center" w:pos="1440"/>
          <w:tab w:val="center" w:pos="2160"/>
          <w:tab w:val="center" w:pos="2880"/>
        </w:tabs>
        <w:spacing w:after="105" w:line="259" w:lineRule="auto"/>
        <w:ind w:left="-15" w:firstLine="0"/>
      </w:pPr>
      <w:r>
        <w:rPr>
          <w:b/>
          <w:sz w:val="19"/>
        </w:rPr>
        <w:t>WEBSITE</w:t>
      </w:r>
      <w:r>
        <w:rPr>
          <w:b/>
        </w:rPr>
        <w:t xml:space="preserve">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rPr>
          <w:b/>
        </w:rPr>
        <w:t xml:space="preserve"> </w:t>
      </w:r>
    </w:p>
    <w:p w14:paraId="271FD5E2" w14:textId="77777777" w:rsidR="006021E1" w:rsidRDefault="00D16F5C">
      <w:pPr>
        <w:tabs>
          <w:tab w:val="center" w:pos="2160"/>
          <w:tab w:val="center" w:pos="2880"/>
        </w:tabs>
        <w:spacing w:after="105" w:line="259" w:lineRule="auto"/>
        <w:ind w:left="-15" w:firstLine="0"/>
      </w:pPr>
      <w:r>
        <w:rPr>
          <w:b/>
        </w:rPr>
        <w:t>S</w:t>
      </w:r>
      <w:r>
        <w:rPr>
          <w:b/>
          <w:sz w:val="19"/>
        </w:rPr>
        <w:t>ERVICE AREA</w:t>
      </w:r>
      <w:r>
        <w:rPr>
          <w:b/>
        </w:rPr>
        <w:t>:</w:t>
      </w:r>
      <w:r>
        <w:rPr>
          <w:b/>
          <w:sz w:val="19"/>
        </w:rPr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rPr>
          <w:b/>
        </w:rPr>
        <w:t xml:space="preserve"> </w:t>
      </w:r>
    </w:p>
    <w:p w14:paraId="0B5D0CBB" w14:textId="77777777" w:rsidR="006021E1" w:rsidRDefault="00D16F5C">
      <w:pPr>
        <w:spacing w:after="107" w:line="259" w:lineRule="auto"/>
        <w:ind w:left="0" w:firstLine="0"/>
      </w:pPr>
      <w:r>
        <w:rPr>
          <w:b/>
        </w:rPr>
        <w:t xml:space="preserve"> </w:t>
      </w:r>
    </w:p>
    <w:p w14:paraId="0BBE1C4E" w14:textId="77777777" w:rsidR="006021E1" w:rsidRDefault="00D16F5C">
      <w:pPr>
        <w:tabs>
          <w:tab w:val="center" w:pos="2160"/>
        </w:tabs>
        <w:spacing w:after="105" w:line="259" w:lineRule="auto"/>
        <w:ind w:left="-15" w:firstLine="0"/>
      </w:pPr>
      <w:r>
        <w:rPr>
          <w:b/>
        </w:rPr>
        <w:t>P</w:t>
      </w:r>
      <w:r>
        <w:rPr>
          <w:b/>
          <w:sz w:val="19"/>
        </w:rPr>
        <w:t xml:space="preserve">RIMARY </w:t>
      </w:r>
      <w:r>
        <w:rPr>
          <w:b/>
        </w:rPr>
        <w:t>C</w:t>
      </w:r>
      <w:r>
        <w:rPr>
          <w:b/>
          <w:sz w:val="19"/>
        </w:rPr>
        <w:t>ONTACT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rPr>
          <w:b/>
          <w:color w:val="0000FF"/>
        </w:rPr>
        <w:t xml:space="preserve"> </w:t>
      </w:r>
    </w:p>
    <w:p w14:paraId="1750A2EC" w14:textId="77777777" w:rsidR="006021E1" w:rsidRDefault="00D16F5C">
      <w:pPr>
        <w:tabs>
          <w:tab w:val="center" w:pos="2160"/>
        </w:tabs>
        <w:spacing w:after="105" w:line="259" w:lineRule="auto"/>
        <w:ind w:left="-15" w:firstLine="0"/>
      </w:pPr>
      <w:r>
        <w:rPr>
          <w:b/>
          <w:sz w:val="19"/>
        </w:rPr>
        <w:t>POSITION</w:t>
      </w:r>
      <w:r>
        <w:rPr>
          <w:b/>
        </w:rPr>
        <w:t>/</w:t>
      </w:r>
      <w:r>
        <w:rPr>
          <w:b/>
          <w:sz w:val="19"/>
        </w:rPr>
        <w:t>TITLE</w:t>
      </w:r>
      <w:r>
        <w:rPr>
          <w:b/>
        </w:rPr>
        <w:t xml:space="preserve">: 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t xml:space="preserve"> </w:t>
      </w:r>
    </w:p>
    <w:p w14:paraId="0B86EF43" w14:textId="77777777" w:rsidR="006021E1" w:rsidRDefault="00D16F5C">
      <w:pPr>
        <w:tabs>
          <w:tab w:val="center" w:pos="1440"/>
          <w:tab w:val="center" w:pos="2160"/>
        </w:tabs>
        <w:spacing w:after="105" w:line="259" w:lineRule="auto"/>
        <w:ind w:left="-15" w:firstLine="0"/>
      </w:pPr>
      <w:r>
        <w:rPr>
          <w:b/>
          <w:sz w:val="19"/>
        </w:rPr>
        <w:t>PHONE</w:t>
      </w:r>
      <w:r>
        <w:rPr>
          <w:b/>
        </w:rPr>
        <w:t xml:space="preserve">: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rPr>
          <w:b/>
        </w:rPr>
        <w:t xml:space="preserve"> </w:t>
      </w:r>
    </w:p>
    <w:p w14:paraId="5295814E" w14:textId="77777777" w:rsidR="006021E1" w:rsidRDefault="00D16F5C">
      <w:pPr>
        <w:tabs>
          <w:tab w:val="center" w:pos="1440"/>
          <w:tab w:val="center" w:pos="2160"/>
        </w:tabs>
        <w:spacing w:after="0" w:line="259" w:lineRule="auto"/>
        <w:ind w:left="-15" w:firstLine="0"/>
      </w:pPr>
      <w:r>
        <w:rPr>
          <w:b/>
          <w:sz w:val="19"/>
        </w:rPr>
        <w:t>EMAIL</w:t>
      </w:r>
      <w:r>
        <w:rPr>
          <w:b/>
        </w:rPr>
        <w:t xml:space="preserve">: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51AFFF"/>
        </w:rPr>
        <w:t xml:space="preserve">     </w:t>
      </w:r>
      <w:r>
        <w:t xml:space="preserve"> </w:t>
      </w:r>
    </w:p>
    <w:p w14:paraId="4C8E6E5E" w14:textId="77777777" w:rsidR="006021E1" w:rsidRDefault="00D16F5C">
      <w:pPr>
        <w:spacing w:after="0" w:line="259" w:lineRule="auto"/>
        <w:ind w:left="116" w:firstLine="0"/>
        <w:jc w:val="center"/>
      </w:pPr>
      <w:r>
        <w:rPr>
          <w:b/>
          <w:sz w:val="10"/>
        </w:rPr>
        <w:t xml:space="preserve"> </w:t>
      </w:r>
      <w:r>
        <w:rPr>
          <w:b/>
          <w:sz w:val="12"/>
        </w:rPr>
        <w:t xml:space="preserve"> </w:t>
      </w:r>
    </w:p>
    <w:p w14:paraId="0F2CEE9C" w14:textId="77777777" w:rsidR="006021E1" w:rsidRDefault="00D16F5C">
      <w:pPr>
        <w:spacing w:after="73" w:line="259" w:lineRule="auto"/>
        <w:ind w:left="120" w:firstLine="0"/>
        <w:jc w:val="center"/>
      </w:pPr>
      <w:r>
        <w:rPr>
          <w:b/>
        </w:rPr>
        <w:t xml:space="preserve"> </w:t>
      </w:r>
    </w:p>
    <w:p w14:paraId="49CA7DB6" w14:textId="77777777" w:rsidR="006021E1" w:rsidRDefault="00D16F5C">
      <w:pPr>
        <w:spacing w:after="91" w:line="259" w:lineRule="auto"/>
        <w:ind w:left="2230" w:right="2153"/>
        <w:jc w:val="center"/>
      </w:pPr>
      <w:r>
        <w:rPr>
          <w:b/>
        </w:rPr>
        <w:t>P</w:t>
      </w:r>
      <w:r>
        <w:rPr>
          <w:b/>
          <w:sz w:val="19"/>
        </w:rPr>
        <w:t xml:space="preserve">ROVIDER ORGANIZATION TEAM MEMBERS </w:t>
      </w:r>
      <w:r>
        <w:rPr>
          <w:b/>
        </w:rPr>
        <w:t xml:space="preserve"> </w:t>
      </w:r>
    </w:p>
    <w:p w14:paraId="78457AF1" w14:textId="11B1CE1F" w:rsidR="006021E1" w:rsidRDefault="00D16F5C">
      <w:pPr>
        <w:spacing w:after="13" w:line="338" w:lineRule="auto"/>
        <w:ind w:left="2230" w:right="2057"/>
        <w:jc w:val="center"/>
      </w:pPr>
      <w:r>
        <w:rPr>
          <w:b/>
        </w:rPr>
        <w:t>(</w:t>
      </w:r>
      <w:r>
        <w:rPr>
          <w:b/>
          <w:sz w:val="19"/>
        </w:rPr>
        <w:t>INCLUDE ALL STAFF MEMBERS COMMITT</w:t>
      </w:r>
      <w:r w:rsidR="00B95BF1">
        <w:rPr>
          <w:b/>
          <w:sz w:val="19"/>
        </w:rPr>
        <w:t>ING TO CONSISTENT PARTICIPATION</w:t>
      </w:r>
      <w:r>
        <w:rPr>
          <w:b/>
        </w:rPr>
        <w:t xml:space="preserve"> </w:t>
      </w:r>
      <w:r>
        <w:rPr>
          <w:b/>
          <w:sz w:val="19"/>
        </w:rPr>
        <w:t>IN THE PROJECT AND ON</w:t>
      </w:r>
      <w:r>
        <w:rPr>
          <w:b/>
        </w:rPr>
        <w:t>-</w:t>
      </w:r>
      <w:r>
        <w:rPr>
          <w:b/>
          <w:sz w:val="19"/>
        </w:rPr>
        <w:t>SITE TECHNICAL ASSISTANCE</w:t>
      </w:r>
      <w:r>
        <w:rPr>
          <w:b/>
          <w:sz w:val="20"/>
        </w:rPr>
        <w:t xml:space="preserve">) </w:t>
      </w:r>
    </w:p>
    <w:p w14:paraId="1C8A68DD" w14:textId="77777777" w:rsidR="006021E1" w:rsidRDefault="00D16F5C">
      <w:pPr>
        <w:spacing w:after="91"/>
        <w:ind w:left="730"/>
      </w:pPr>
      <w:r>
        <w:t xml:space="preserve">Provide name, phone, and E-mail for each person, along with their role related to employment services. </w:t>
      </w:r>
      <w:r>
        <w:rPr>
          <w:i/>
        </w:rPr>
        <w:t>5 points.</w:t>
      </w:r>
      <w:r>
        <w:t xml:space="preserve"> </w:t>
      </w:r>
    </w:p>
    <w:p w14:paraId="04E59CC3" w14:textId="77777777" w:rsidR="00C864BA" w:rsidRDefault="00C864BA">
      <w:pPr>
        <w:spacing w:after="91"/>
        <w:ind w:left="730"/>
      </w:pPr>
      <w:r>
        <w:t>1.</w:t>
      </w:r>
    </w:p>
    <w:p w14:paraId="77BB9A56" w14:textId="77777777" w:rsidR="00C864BA" w:rsidRDefault="00C864BA">
      <w:pPr>
        <w:spacing w:after="91"/>
        <w:ind w:left="730"/>
      </w:pPr>
      <w:r>
        <w:t>2.</w:t>
      </w:r>
    </w:p>
    <w:p w14:paraId="731CC99A" w14:textId="77777777" w:rsidR="00C864BA" w:rsidRDefault="00C864BA">
      <w:pPr>
        <w:spacing w:after="91"/>
        <w:ind w:left="730"/>
      </w:pPr>
      <w:r>
        <w:t>3.</w:t>
      </w:r>
    </w:p>
    <w:p w14:paraId="326F1C98" w14:textId="77777777" w:rsidR="00C864BA" w:rsidRDefault="00C864BA">
      <w:pPr>
        <w:spacing w:after="91"/>
        <w:ind w:left="730"/>
      </w:pPr>
      <w:r>
        <w:t>4.</w:t>
      </w:r>
    </w:p>
    <w:p w14:paraId="6BA8D29A" w14:textId="77777777" w:rsidR="00C864BA" w:rsidRDefault="00C864BA">
      <w:pPr>
        <w:spacing w:after="91"/>
        <w:ind w:left="730"/>
      </w:pPr>
      <w:r>
        <w:t>5.</w:t>
      </w:r>
    </w:p>
    <w:p w14:paraId="46A4408D" w14:textId="77777777" w:rsidR="006021E1" w:rsidRDefault="00D16F5C">
      <w:pPr>
        <w:spacing w:after="77" w:line="259" w:lineRule="auto"/>
        <w:ind w:left="0" w:firstLine="0"/>
      </w:pPr>
      <w:r>
        <w:t xml:space="preserve"> </w:t>
      </w:r>
    </w:p>
    <w:p w14:paraId="264D3C90" w14:textId="77777777" w:rsidR="006021E1" w:rsidRDefault="00D16F5C">
      <w:pPr>
        <w:numPr>
          <w:ilvl w:val="0"/>
          <w:numId w:val="5"/>
        </w:numPr>
        <w:ind w:hanging="394"/>
      </w:pPr>
      <w:r>
        <w:t xml:space="preserve">Summarize your organization’s current capacity to provide community-based employment services to individuals with ID/DD (include trainings, collaborations/partnerships, etc.). </w:t>
      </w:r>
      <w:r>
        <w:rPr>
          <w:i/>
        </w:rPr>
        <w:t>20 points</w:t>
      </w:r>
      <w:r>
        <w:t xml:space="preserve"> </w:t>
      </w:r>
    </w:p>
    <w:p w14:paraId="7C1923E5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6B83023F" w14:textId="77777777" w:rsidR="006021E1" w:rsidRDefault="00D16F5C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51AFFF"/>
        </w:rPr>
        <w:t xml:space="preserve">     </w:t>
      </w:r>
      <w:r>
        <w:rPr>
          <w:color w:val="0000FF"/>
        </w:rPr>
        <w:t xml:space="preserve"> </w:t>
      </w:r>
    </w:p>
    <w:p w14:paraId="1BFA270C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66B8AA15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5561E6B5" w14:textId="77777777" w:rsidR="006021E1" w:rsidRDefault="00D16F5C">
      <w:pPr>
        <w:numPr>
          <w:ilvl w:val="0"/>
          <w:numId w:val="5"/>
        </w:numPr>
        <w:ind w:hanging="394"/>
      </w:pPr>
      <w:r>
        <w:t xml:space="preserve">Describe the challenges your organization has faced related to moving from sheltered facility-based work under a 14 (c) certificate to jobs in the community.  </w:t>
      </w:r>
      <w:r>
        <w:rPr>
          <w:i/>
        </w:rPr>
        <w:t>35 points</w:t>
      </w:r>
      <w:r>
        <w:t xml:space="preserve"> </w:t>
      </w:r>
    </w:p>
    <w:p w14:paraId="27DC89FE" w14:textId="77777777" w:rsidR="006021E1" w:rsidRDefault="00D16F5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2A69FC0" w14:textId="77777777" w:rsidR="006021E1" w:rsidRDefault="00D16F5C" w:rsidP="00C864BA">
      <w:pPr>
        <w:spacing w:after="0" w:line="259" w:lineRule="auto"/>
        <w:ind w:left="720" w:firstLine="0"/>
      </w:pPr>
      <w:r>
        <w:rPr>
          <w:color w:val="51AFFF"/>
        </w:rPr>
        <w:t xml:space="preserve">     </w:t>
      </w:r>
      <w:r>
        <w:rPr>
          <w:color w:val="0000FF"/>
        </w:rPr>
        <w:t xml:space="preserve"> </w:t>
      </w:r>
    </w:p>
    <w:p w14:paraId="5D4B77B8" w14:textId="77777777" w:rsidR="006021E1" w:rsidRDefault="00D16F5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33CA80F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49C0891D" w14:textId="77777777" w:rsidR="00BC51CA" w:rsidRDefault="00BC51CA">
      <w:pPr>
        <w:spacing w:after="160" w:line="259" w:lineRule="auto"/>
        <w:ind w:left="0" w:firstLine="0"/>
      </w:pPr>
      <w:r>
        <w:br w:type="page"/>
      </w:r>
    </w:p>
    <w:p w14:paraId="3908159A" w14:textId="0606B0FD" w:rsidR="006021E1" w:rsidRDefault="00D16F5C">
      <w:pPr>
        <w:numPr>
          <w:ilvl w:val="0"/>
          <w:numId w:val="5"/>
        </w:numPr>
        <w:ind w:hanging="394"/>
      </w:pPr>
      <w:r>
        <w:lastRenderedPageBreak/>
        <w:t xml:space="preserve">Considering your organization’s current capacity/structure and outcomes related to competitive, integrated employment, please choose the area (s) technical assistance is most needed: </w:t>
      </w:r>
      <w:r>
        <w:rPr>
          <w:i/>
        </w:rPr>
        <w:t>15 points</w:t>
      </w:r>
      <w:r>
        <w:t xml:space="preserve"> </w:t>
      </w:r>
    </w:p>
    <w:p w14:paraId="063179BC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3317CB08" w14:textId="77777777" w:rsidR="006021E1" w:rsidRDefault="00C864BA">
      <w:pPr>
        <w:tabs>
          <w:tab w:val="center" w:pos="4275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F0D0A4" wp14:editId="4B810330">
                <wp:simplePos x="0" y="0"/>
                <wp:positionH relativeFrom="column">
                  <wp:posOffset>469900</wp:posOffset>
                </wp:positionH>
                <wp:positionV relativeFrom="paragraph">
                  <wp:posOffset>13335</wp:posOffset>
                </wp:positionV>
                <wp:extent cx="200025" cy="2533650"/>
                <wp:effectExtent l="0" t="0" r="28575" b="19050"/>
                <wp:wrapSquare wrapText="bothSides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533650"/>
                          <a:chOff x="0" y="0"/>
                          <a:chExt cx="158496" cy="2389633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0" y="0"/>
                            <a:ext cx="15849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7"/>
                                </a:lnTo>
                                <a:lnTo>
                                  <a:pt x="0" y="15849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371856"/>
                            <a:ext cx="15849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7"/>
                                </a:lnTo>
                                <a:lnTo>
                                  <a:pt x="0" y="15849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743713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1115568"/>
                            <a:ext cx="15849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7"/>
                                </a:lnTo>
                                <a:lnTo>
                                  <a:pt x="0" y="15849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1487425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859280"/>
                            <a:ext cx="15849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7"/>
                                </a:lnTo>
                                <a:lnTo>
                                  <a:pt x="0" y="15849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2231137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9E1EA7" id="Group 5010" o:spid="_x0000_s1026" style="position:absolute;margin-left:37pt;margin-top:1.05pt;width:15.75pt;height:199.5pt;z-index:251659264;mso-width-relative:margin;mso-height-relative:margin" coordsize="1584,2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">
                <v:shape id="Shape 550" o:spid="_x0000_s1027" style="position:absolute;width:1584;height:1584;visibility:visible;mso-wrap-style:square;v-text-anchor:top" coordsize="158496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" path="m,l158496,r,158497l,158497,,xe" filled="f" strokeweight=".72pt">
                  <v:stroke miterlimit="83231f" joinstyle="miter"/>
                  <v:path arrowok="t" textboxrect="0,0,158496,158497"/>
                </v:shape>
                <v:shape id="Shape 559" o:spid="_x0000_s1028" style="position:absolute;top:3718;width:1584;height:1585;visibility:visible;mso-wrap-style:square;v-text-anchor:top" coordsize="158496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" path="m,l158496,r,158497l,158497,,xe" filled="f" strokeweight=".72pt">
                  <v:stroke miterlimit="83231f" joinstyle="miter"/>
                  <v:path arrowok="t" textboxrect="0,0,158496,158497"/>
                </v:shape>
                <v:shape id="Shape 568" o:spid="_x0000_s1029" style="position:absolute;top:7437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574" o:spid="_x0000_s1030" style="position:absolute;top:11155;width:1584;height:1585;visibility:visible;mso-wrap-style:square;v-text-anchor:top" coordsize="158496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" path="m,l158496,r,158497l,158497,,xe" filled="f" strokeweight=".72pt">
                  <v:stroke miterlimit="83231f" joinstyle="miter"/>
                  <v:path arrowok="t" textboxrect="0,0,158496,158497"/>
                </v:shape>
                <v:shape id="Shape 580" o:spid="_x0000_s1031" style="position:absolute;top:14874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589" o:spid="_x0000_s1032" style="position:absolute;top:18592;width:1584;height:1585;visibility:visible;mso-wrap-style:square;v-text-anchor:top" coordsize="158496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" path="m,l158496,r,158497l,158497,,xe" filled="f" strokeweight=".72pt">
                  <v:stroke miterlimit="83231f" joinstyle="miter"/>
                  <v:path arrowok="t" textboxrect="0,0,158496,158497"/>
                </v:shape>
                <v:shape id="Shape 601" o:spid="_x0000_s1033" style="position:absolute;top:22311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" path="m,l158496,r,158496l,158496,,xe" filled="f" strokeweight=".72pt">
                  <v:stroke miterlimit="83231f" joinstyle="miter"/>
                  <v:path arrowok="t" textboxrect="0,0,158496,158496"/>
                </v:shape>
                <w10:wrap type="square"/>
              </v:group>
            </w:pict>
          </mc:Fallback>
        </mc:AlternateContent>
      </w:r>
      <w:r w:rsidR="00D16F5C">
        <w:t xml:space="preserve">  </w:t>
      </w:r>
      <w:r w:rsidR="00D16F5C">
        <w:tab/>
        <w:t xml:space="preserve">Discovery or other person-centered assessment strategies  </w:t>
      </w:r>
    </w:p>
    <w:p w14:paraId="32D4D26A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2999048D" w14:textId="77777777" w:rsidR="006021E1" w:rsidRDefault="00D16F5C">
      <w:pPr>
        <w:tabs>
          <w:tab w:val="center" w:pos="3750"/>
        </w:tabs>
        <w:ind w:left="-15" w:firstLine="0"/>
      </w:pPr>
      <w:r>
        <w:t xml:space="preserve">  </w:t>
      </w:r>
      <w:r>
        <w:tab/>
        <w:t xml:space="preserve">Person-Centering Planning/Job Search Planning </w:t>
      </w:r>
    </w:p>
    <w:p w14:paraId="6E50591B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1B775061" w14:textId="77777777" w:rsidR="006021E1" w:rsidRDefault="00D16F5C">
      <w:pPr>
        <w:tabs>
          <w:tab w:val="center" w:pos="2890"/>
        </w:tabs>
        <w:ind w:left="-15" w:firstLine="0"/>
      </w:pPr>
      <w:r>
        <w:t xml:space="preserve">  </w:t>
      </w:r>
      <w:r>
        <w:tab/>
        <w:t xml:space="preserve">Customized Job Development </w:t>
      </w:r>
    </w:p>
    <w:p w14:paraId="4B535E8C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585EFB5F" w14:textId="77777777" w:rsidR="006021E1" w:rsidRDefault="00D16F5C" w:rsidP="00C864BA">
      <w:pPr>
        <w:tabs>
          <w:tab w:val="center" w:pos="2654"/>
        </w:tabs>
        <w:ind w:left="720" w:firstLine="0"/>
      </w:pPr>
      <w:r>
        <w:t xml:space="preserve">  </w:t>
      </w:r>
      <w:r>
        <w:tab/>
        <w:t xml:space="preserve">Job Coaching/Instruction </w:t>
      </w:r>
    </w:p>
    <w:p w14:paraId="4EDE5589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4284436F" w14:textId="77777777" w:rsidR="006021E1" w:rsidRDefault="00D16F5C">
      <w:pPr>
        <w:tabs>
          <w:tab w:val="center" w:pos="4063"/>
        </w:tabs>
        <w:ind w:left="-15" w:firstLine="0"/>
      </w:pPr>
      <w:r>
        <w:t xml:space="preserve">  </w:t>
      </w:r>
      <w:r>
        <w:tab/>
        <w:t xml:space="preserve">Supported Employment &amp; Post-Employment supports </w:t>
      </w:r>
    </w:p>
    <w:p w14:paraId="671BCAEB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30449228" w14:textId="77777777" w:rsidR="006021E1" w:rsidRDefault="00D16F5C">
      <w:pPr>
        <w:tabs>
          <w:tab w:val="center" w:pos="4504"/>
        </w:tabs>
        <w:ind w:left="-15" w:firstLine="0"/>
      </w:pPr>
      <w:r>
        <w:t xml:space="preserve">  </w:t>
      </w:r>
      <w:r>
        <w:tab/>
        <w:t xml:space="preserve">Relationship Building /networking/ negotiating with Employers </w:t>
      </w:r>
    </w:p>
    <w:p w14:paraId="51A7DAE0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2F84B51E" w14:textId="77777777" w:rsidR="006021E1" w:rsidRDefault="00D16F5C" w:rsidP="00C864BA">
      <w:pPr>
        <w:tabs>
          <w:tab w:val="center" w:pos="3149"/>
        </w:tabs>
        <w:ind w:left="720" w:firstLine="0"/>
      </w:pPr>
      <w:r>
        <w:t xml:space="preserve"> </w:t>
      </w:r>
      <w:r w:rsidR="00C864BA">
        <w:t xml:space="preserve"> </w:t>
      </w:r>
      <w:r w:rsidR="00C864BA">
        <w:tab/>
        <w:t>Self-</w:t>
      </w:r>
      <w:r>
        <w:t xml:space="preserve">Employment/Micro-Enterprise </w:t>
      </w:r>
    </w:p>
    <w:p w14:paraId="11250F67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55CC8B2E" w14:textId="77777777" w:rsidR="006021E1" w:rsidRDefault="00D16F5C">
      <w:pPr>
        <w:tabs>
          <w:tab w:val="center" w:pos="5086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641996" wp14:editId="2E365E78">
                <wp:simplePos x="0" y="0"/>
                <wp:positionH relativeFrom="column">
                  <wp:posOffset>469900</wp:posOffset>
                </wp:positionH>
                <wp:positionV relativeFrom="paragraph">
                  <wp:posOffset>11430</wp:posOffset>
                </wp:positionV>
                <wp:extent cx="190500" cy="1752600"/>
                <wp:effectExtent l="0" t="0" r="19050" b="19050"/>
                <wp:wrapSquare wrapText="bothSides"/>
                <wp:docPr id="4858" name="Group 4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52600"/>
                          <a:chOff x="0" y="0"/>
                          <a:chExt cx="158496" cy="1645920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371856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743712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1115568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1487424"/>
                            <a:ext cx="1584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58496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875DA7D" id="Group 4858" o:spid="_x0000_s1026" style="position:absolute;margin-left:37pt;margin-top:.9pt;width:15pt;height:138pt;z-index:251660288;mso-width-relative:margin;mso-height-relative:margin" coordsize="1584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">
                <v:shape id="Shape 627" o:spid="_x0000_s1027" style="position:absolute;width:1584;height:1584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635" o:spid="_x0000_s1028" style="position:absolute;top:3718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641" o:spid="_x0000_s1029" style="position:absolute;top:7437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649" o:spid="_x0000_s1030" style="position:absolute;top:11155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" path="m,l158496,r,158496l,158496,,xe" filled="f" strokeweight=".72pt">
                  <v:stroke miterlimit="83231f" joinstyle="miter"/>
                  <v:path arrowok="t" textboxrect="0,0,158496,158496"/>
                </v:shape>
                <v:shape id="Shape 659" o:spid="_x0000_s1031" style="position:absolute;top:14874;width:1584;height:1585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" path="m,l158496,r,158496l,158496,,xe" filled="f" strokeweight=".72pt">
                  <v:stroke miterlimit="83231f" joinstyle="miter"/>
                  <v:path arrowok="t" textboxrect="0,0,158496,158496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  <w:t xml:space="preserve">Working with partnering agencies/systems, to include service coordination </w:t>
      </w:r>
    </w:p>
    <w:p w14:paraId="2304365C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73A6284F" w14:textId="77777777" w:rsidR="006021E1" w:rsidRDefault="00D16F5C">
      <w:pPr>
        <w:tabs>
          <w:tab w:val="center" w:pos="3236"/>
        </w:tabs>
        <w:ind w:left="-15" w:firstLine="0"/>
      </w:pPr>
      <w:r>
        <w:t xml:space="preserve">  </w:t>
      </w:r>
      <w:r>
        <w:tab/>
        <w:t xml:space="preserve">Benefits Counseling/Work Incentives </w:t>
      </w:r>
    </w:p>
    <w:p w14:paraId="48654414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6FF183F6" w14:textId="77777777" w:rsidR="006021E1" w:rsidRDefault="00D16F5C">
      <w:pPr>
        <w:tabs>
          <w:tab w:val="center" w:pos="2590"/>
        </w:tabs>
        <w:ind w:left="-15" w:firstLine="0"/>
      </w:pPr>
      <w:r>
        <w:t xml:space="preserve">  </w:t>
      </w:r>
      <w:r>
        <w:tab/>
        <w:t xml:space="preserve">Disability-related issues </w:t>
      </w:r>
    </w:p>
    <w:p w14:paraId="1F606643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503FCF69" w14:textId="77777777" w:rsidR="006021E1" w:rsidRDefault="00D16F5C">
      <w:pPr>
        <w:tabs>
          <w:tab w:val="center" w:pos="4879"/>
        </w:tabs>
        <w:ind w:left="-15" w:firstLine="0"/>
      </w:pPr>
      <w:r>
        <w:t xml:space="preserve">  </w:t>
      </w:r>
      <w:r>
        <w:tab/>
        <w:t xml:space="preserve">Transitioning from center-based services to community-based services </w:t>
      </w:r>
    </w:p>
    <w:p w14:paraId="3B04DC64" w14:textId="77777777" w:rsidR="006021E1" w:rsidRDefault="00D16F5C">
      <w:pPr>
        <w:spacing w:after="0" w:line="259" w:lineRule="auto"/>
        <w:ind w:left="0" w:right="9745" w:firstLine="0"/>
      </w:pPr>
      <w:r>
        <w:t xml:space="preserve"> </w:t>
      </w:r>
    </w:p>
    <w:p w14:paraId="4487BBB9" w14:textId="77777777" w:rsidR="006021E1" w:rsidRDefault="00D16F5C">
      <w:pPr>
        <w:tabs>
          <w:tab w:val="center" w:pos="5177"/>
          <w:tab w:val="center" w:pos="9360"/>
        </w:tabs>
        <w:ind w:left="-15" w:firstLine="0"/>
      </w:pPr>
      <w:r>
        <w:t xml:space="preserve">  </w:t>
      </w:r>
      <w:r>
        <w:tab/>
        <w:t xml:space="preserve">Identifying the required knowledge, skills and abilities that is needed by staff </w:t>
      </w:r>
      <w:r>
        <w:tab/>
        <w:t xml:space="preserve"> </w:t>
      </w:r>
    </w:p>
    <w:p w14:paraId="2639886B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08332D0B" w14:textId="77777777" w:rsidR="006021E1" w:rsidRDefault="00D16F5C">
      <w:pPr>
        <w:ind w:left="705" w:hanging="720"/>
      </w:pPr>
      <w:r>
        <w:t xml:space="preserve">4. </w:t>
      </w:r>
      <w:r>
        <w:tab/>
        <w:t xml:space="preserve">Describe the specific goals your organization has committed to related to increasing competitive, integrated employment opportunities for the individuals you serve, and how would technical assistance from </w:t>
      </w:r>
      <w:r>
        <w:rPr>
          <w:i/>
        </w:rPr>
        <w:t>Advancing Employment in Georgia</w:t>
      </w:r>
      <w:r>
        <w:t xml:space="preserve"> facilitate achieving those goals? </w:t>
      </w:r>
      <w:r>
        <w:rPr>
          <w:i/>
        </w:rPr>
        <w:t>25 points</w:t>
      </w:r>
      <w:r>
        <w:t xml:space="preserve"> </w:t>
      </w:r>
    </w:p>
    <w:p w14:paraId="2E53AD01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5B20C711" w14:textId="77777777" w:rsidR="006021E1" w:rsidRDefault="00D16F5C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51AFFF"/>
        </w:rPr>
        <w:t xml:space="preserve">     </w:t>
      </w:r>
      <w:r>
        <w:t xml:space="preserve"> </w:t>
      </w:r>
    </w:p>
    <w:p w14:paraId="1381D0DD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76366129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1F3A488C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19FDF702" w14:textId="77777777" w:rsidR="006021E1" w:rsidRDefault="00D16F5C">
      <w:pPr>
        <w:ind w:left="-5"/>
      </w:pPr>
      <w:r>
        <w:t xml:space="preserve">Our organization fully understands that if selected, involvement with this project will require an investment of staff time.  </w:t>
      </w:r>
    </w:p>
    <w:p w14:paraId="3EF9BA87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0D75ACBB" w14:textId="77777777" w:rsidR="006021E1" w:rsidRDefault="00D16F5C">
      <w:pPr>
        <w:ind w:left="-5" w:right="3391"/>
      </w:pPr>
      <w:r>
        <w:t xml:space="preserve">Executive Director or Designee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767033AF" w14:textId="77777777" w:rsidR="006021E1" w:rsidRDefault="00D16F5C">
      <w:pPr>
        <w:spacing w:after="0" w:line="259" w:lineRule="auto"/>
        <w:ind w:left="0" w:firstLine="0"/>
      </w:pPr>
      <w:r>
        <w:t xml:space="preserve"> </w:t>
      </w:r>
    </w:p>
    <w:p w14:paraId="497BB1CA" w14:textId="77777777" w:rsidR="006021E1" w:rsidRDefault="00D16F5C">
      <w:pPr>
        <w:spacing w:after="0" w:line="259" w:lineRule="auto"/>
        <w:ind w:left="0" w:firstLine="0"/>
      </w:pPr>
      <w:r>
        <w:t xml:space="preserve">  </w:t>
      </w:r>
    </w:p>
    <w:p w14:paraId="29607DE8" w14:textId="6EC2BDB6" w:rsidR="00881B35" w:rsidRDefault="00D16F5C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F4EF2C" w14:textId="77777777" w:rsidR="00881B35" w:rsidRDefault="00881B35">
      <w:pPr>
        <w:spacing w:after="16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"/>
        <w:tblpPr w:leftFromText="180" w:rightFromText="180" w:tblpY="1035"/>
        <w:tblW w:w="0" w:type="auto"/>
        <w:tblLook w:val="04A0" w:firstRow="1" w:lastRow="0" w:firstColumn="1" w:lastColumn="0" w:noHBand="0" w:noVBand="1"/>
      </w:tblPr>
      <w:tblGrid>
        <w:gridCol w:w="1905"/>
        <w:gridCol w:w="2754"/>
        <w:gridCol w:w="1945"/>
        <w:gridCol w:w="2177"/>
        <w:gridCol w:w="1944"/>
      </w:tblGrid>
      <w:tr w:rsidR="00881B35" w:rsidRPr="00881B35" w14:paraId="3ABD2B5C" w14:textId="77777777" w:rsidTr="00881B35">
        <w:trPr>
          <w:trHeight w:val="3950"/>
        </w:trPr>
        <w:tc>
          <w:tcPr>
            <w:tcW w:w="1905" w:type="dxa"/>
          </w:tcPr>
          <w:p w14:paraId="169B41AA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Provides name, phone, and E-mail for each person, along with their role related to employment</w:t>
            </w:r>
          </w:p>
          <w:p w14:paraId="5D32C643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services. </w:t>
            </w:r>
          </w:p>
          <w:p w14:paraId="7FECD852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3C33B5C7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26D17407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4C5CF720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25816483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6FF9BFEB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5B447B67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6D3F00F2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0 - 5 points.</w:t>
            </w:r>
          </w:p>
        </w:tc>
        <w:tc>
          <w:tcPr>
            <w:tcW w:w="2754" w:type="dxa"/>
          </w:tcPr>
          <w:p w14:paraId="25143EA6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Summarizes organization’s current capacity to provide community-based employment services to</w:t>
            </w:r>
          </w:p>
          <w:p w14:paraId="14B42E2A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individuals with ID/DD (include trainings, collaborations/partnerships, etc.). </w:t>
            </w:r>
          </w:p>
          <w:p w14:paraId="5F5BBC26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5D4DF52A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12C333A9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65A1A758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059DC9B7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115036CB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0 - 20 points</w:t>
            </w:r>
          </w:p>
        </w:tc>
        <w:tc>
          <w:tcPr>
            <w:tcW w:w="1945" w:type="dxa"/>
          </w:tcPr>
          <w:p w14:paraId="4D52BDE5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Describes the challenges organization has faced related to moving from facility-based</w:t>
            </w:r>
          </w:p>
          <w:p w14:paraId="7A4BE436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programming to jobs in the community. </w:t>
            </w:r>
          </w:p>
          <w:p w14:paraId="4C7EECA5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3C4947B0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62500B4B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33CE2CB7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0796349D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286D0D21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7A9D7743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05F54219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0 - 35 points</w:t>
            </w:r>
          </w:p>
        </w:tc>
        <w:tc>
          <w:tcPr>
            <w:tcW w:w="2177" w:type="dxa"/>
          </w:tcPr>
          <w:p w14:paraId="2CF57D31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Considers organization’s current capacity/structure and outcomes related to competitive,</w:t>
            </w:r>
          </w:p>
          <w:p w14:paraId="60D09EE9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integrated employment, please choose the area (s) technical assistance is most needed: </w:t>
            </w:r>
          </w:p>
          <w:p w14:paraId="3E6D2FE1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7DD29F67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143A3C5D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192A7EB3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0E4B5460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0 - 15 points</w:t>
            </w:r>
          </w:p>
        </w:tc>
        <w:tc>
          <w:tcPr>
            <w:tcW w:w="1944" w:type="dxa"/>
          </w:tcPr>
          <w:p w14:paraId="7AF094F4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Describes the specific goals organization has committed to related to increasing competitive,</w:t>
            </w:r>
          </w:p>
          <w:p w14:paraId="7A8F49AD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integrated employment opportunities for the individuals served, and how would technical</w:t>
            </w:r>
          </w:p>
          <w:p w14:paraId="660A678F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assistance from Advancing Employment in Georgia facilitate achieving those goals?</w:t>
            </w:r>
          </w:p>
          <w:p w14:paraId="3833C093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346FA942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81B35">
              <w:rPr>
                <w:rFonts w:asciiTheme="minorHAnsi" w:eastAsiaTheme="minorHAnsi" w:hAnsiTheme="minorHAnsi" w:cstheme="minorBidi"/>
                <w:color w:val="auto"/>
                <w:sz w:val="22"/>
              </w:rPr>
              <w:t>0 - 25 points</w:t>
            </w:r>
          </w:p>
        </w:tc>
      </w:tr>
      <w:tr w:rsidR="00881B35" w:rsidRPr="00881B35" w14:paraId="0667D045" w14:textId="77777777" w:rsidTr="00881B35">
        <w:trPr>
          <w:trHeight w:val="2870"/>
        </w:trPr>
        <w:tc>
          <w:tcPr>
            <w:tcW w:w="1905" w:type="dxa"/>
          </w:tcPr>
          <w:p w14:paraId="06352EDC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54" w:type="dxa"/>
          </w:tcPr>
          <w:p w14:paraId="41535782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945" w:type="dxa"/>
          </w:tcPr>
          <w:p w14:paraId="3550E8CC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177" w:type="dxa"/>
          </w:tcPr>
          <w:p w14:paraId="7BFFBA64" w14:textId="77777777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944" w:type="dxa"/>
          </w:tcPr>
          <w:p w14:paraId="1C9E77D4" w14:textId="4077FBD5" w:rsidR="00881B35" w:rsidRPr="00881B35" w:rsidRDefault="00881B35" w:rsidP="00881B3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14:paraId="50ABC009" w14:textId="159F1400" w:rsidR="00881B35" w:rsidRDefault="00881B35" w:rsidP="00881B35">
      <w:pPr>
        <w:pStyle w:val="Heading1"/>
      </w:pPr>
      <w:r>
        <w:rPr>
          <w:sz w:val="32"/>
        </w:rPr>
        <w:t>Example Evaluation Rubric</w:t>
      </w:r>
    </w:p>
    <w:p w14:paraId="57AD88C8" w14:textId="586EB09D" w:rsidR="00881B35" w:rsidRPr="00881B35" w:rsidRDefault="00881B35" w:rsidP="00881B35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</w:rPr>
      </w:pPr>
    </w:p>
    <w:p w14:paraId="3D332943" w14:textId="13B4F8B9" w:rsidR="006021E1" w:rsidRDefault="00881B35">
      <w:pPr>
        <w:spacing w:after="0" w:line="259" w:lineRule="auto"/>
        <w:ind w:left="0" w:firstLine="0"/>
      </w:pPr>
      <w:r w:rsidRPr="00881B35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6556D2" wp14:editId="60D416EC">
                <wp:simplePos x="0" y="0"/>
                <wp:positionH relativeFrom="column">
                  <wp:posOffset>3587750</wp:posOffset>
                </wp:positionH>
                <wp:positionV relativeFrom="paragraph">
                  <wp:posOffset>5964555</wp:posOffset>
                </wp:positionV>
                <wp:extent cx="3232785" cy="3429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5A41" w14:textId="77777777" w:rsidR="00881B35" w:rsidRDefault="00881B35" w:rsidP="00881B35">
                            <w:r>
                              <w:t>Total: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7655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pt;margin-top:469.65pt;width:254.5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">
                <v:textbox>
                  <w:txbxContent>
                    <w:p w14:paraId="35A85A41" w14:textId="77777777" w:rsidR="00881B35" w:rsidRDefault="00881B35" w:rsidP="00881B35">
                      <w:r>
                        <w:t>Total: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21E1">
      <w:footerReference w:type="even" r:id="rId8"/>
      <w:footerReference w:type="default" r:id="rId9"/>
      <w:footerReference w:type="first" r:id="rId10"/>
      <w:pgSz w:w="12240" w:h="15840"/>
      <w:pgMar w:top="446" w:right="775" w:bottom="1460" w:left="730" w:header="72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5710" w14:textId="77777777" w:rsidR="0094618D" w:rsidRDefault="0094618D">
      <w:pPr>
        <w:spacing w:after="0" w:line="240" w:lineRule="auto"/>
      </w:pPr>
      <w:r>
        <w:separator/>
      </w:r>
    </w:p>
  </w:endnote>
  <w:endnote w:type="continuationSeparator" w:id="0">
    <w:p w14:paraId="5AA87EA6" w14:textId="77777777" w:rsidR="0094618D" w:rsidRDefault="009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9764" w14:textId="77777777" w:rsidR="006021E1" w:rsidRDefault="00D16F5C">
    <w:pPr>
      <w:spacing w:after="0" w:line="259" w:lineRule="auto"/>
      <w:ind w:left="67" w:firstLine="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Advancing Employment in Georgia </w:t>
    </w:r>
    <w:r>
      <w:rPr>
        <w:rFonts w:ascii="Times New Roman" w:eastAsia="Times New Roman" w:hAnsi="Times New Roman" w:cs="Times New Roman"/>
        <w:sz w:val="20"/>
      </w:rPr>
      <w:t>Provider Technical Assistance Application</w:t>
    </w:r>
    <w:r>
      <w:rPr>
        <w:rFonts w:ascii="Times New Roman" w:eastAsia="Times New Roman" w:hAnsi="Times New Roman" w:cs="Times New Roman"/>
        <w:i/>
        <w:sz w:val="20"/>
      </w:rPr>
      <w:t xml:space="preserve">  </w:t>
    </w:r>
  </w:p>
  <w:p w14:paraId="1B7786E9" w14:textId="77777777" w:rsidR="006021E1" w:rsidRDefault="00D16F5C">
    <w:pPr>
      <w:spacing w:after="0" w:line="259" w:lineRule="auto"/>
      <w:ind w:left="6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94618D">
      <w:fldChar w:fldCharType="begin"/>
    </w:r>
    <w:r w:rsidR="0094618D">
      <w:instrText xml:space="preserve"> NUMPAGES   \* MERGEFORMAT </w:instrText>
    </w:r>
    <w:r w:rsidR="0094618D">
      <w:fldChar w:fldCharType="separate"/>
    </w:r>
    <w:r>
      <w:rPr>
        <w:rFonts w:ascii="Times New Roman" w:eastAsia="Times New Roman" w:hAnsi="Times New Roman" w:cs="Times New Roman"/>
        <w:b/>
        <w:sz w:val="20"/>
      </w:rPr>
      <w:t>4</w:t>
    </w:r>
    <w:r w:rsidR="0094618D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1C4D" w14:textId="77777777" w:rsidR="006021E1" w:rsidRDefault="00D16F5C">
    <w:pPr>
      <w:spacing w:after="0" w:line="259" w:lineRule="auto"/>
      <w:ind w:left="67" w:firstLine="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Advancing Employment in Georgia </w:t>
    </w:r>
    <w:r>
      <w:rPr>
        <w:rFonts w:ascii="Times New Roman" w:eastAsia="Times New Roman" w:hAnsi="Times New Roman" w:cs="Times New Roman"/>
        <w:sz w:val="20"/>
      </w:rPr>
      <w:t>Provider Technical Assistance Application</w:t>
    </w:r>
    <w:r>
      <w:rPr>
        <w:rFonts w:ascii="Times New Roman" w:eastAsia="Times New Roman" w:hAnsi="Times New Roman" w:cs="Times New Roman"/>
        <w:i/>
        <w:sz w:val="20"/>
      </w:rPr>
      <w:t xml:space="preserve">  </w:t>
    </w:r>
  </w:p>
  <w:p w14:paraId="283D9715" w14:textId="343AD5F0" w:rsidR="006021E1" w:rsidRDefault="00D16F5C">
    <w:pPr>
      <w:spacing w:after="0" w:line="259" w:lineRule="auto"/>
      <w:ind w:left="6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2E1D" w:rsidRPr="00A72E1D">
      <w:rPr>
        <w:rFonts w:ascii="Times New Roman" w:eastAsia="Times New Roman" w:hAnsi="Times New Roman" w:cs="Times New Roman"/>
        <w:b/>
        <w:noProof/>
        <w:sz w:val="20"/>
      </w:rPr>
      <w:t>5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94618D">
      <w:fldChar w:fldCharType="begin"/>
    </w:r>
    <w:r w:rsidR="0094618D">
      <w:instrText xml:space="preserve"> NUMPAGES   \* MERGEFORMAT </w:instrText>
    </w:r>
    <w:r w:rsidR="0094618D">
      <w:fldChar w:fldCharType="separate"/>
    </w:r>
    <w:r w:rsidR="00A72E1D" w:rsidRPr="00A72E1D">
      <w:rPr>
        <w:rFonts w:ascii="Times New Roman" w:eastAsia="Times New Roman" w:hAnsi="Times New Roman" w:cs="Times New Roman"/>
        <w:b/>
        <w:noProof/>
        <w:sz w:val="20"/>
      </w:rPr>
      <w:t>5</w:t>
    </w:r>
    <w:r w:rsidR="0094618D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2696" w14:textId="77777777" w:rsidR="006021E1" w:rsidRDefault="00D16F5C">
    <w:pPr>
      <w:spacing w:after="0" w:line="259" w:lineRule="auto"/>
      <w:ind w:left="67" w:firstLine="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Advancing Employment in Georgia </w:t>
    </w:r>
    <w:r>
      <w:rPr>
        <w:rFonts w:ascii="Times New Roman" w:eastAsia="Times New Roman" w:hAnsi="Times New Roman" w:cs="Times New Roman"/>
        <w:sz w:val="20"/>
      </w:rPr>
      <w:t>Provider Technical Assistance Application</w:t>
    </w:r>
    <w:r>
      <w:rPr>
        <w:rFonts w:ascii="Times New Roman" w:eastAsia="Times New Roman" w:hAnsi="Times New Roman" w:cs="Times New Roman"/>
        <w:i/>
        <w:sz w:val="20"/>
      </w:rPr>
      <w:t xml:space="preserve">  </w:t>
    </w:r>
  </w:p>
  <w:p w14:paraId="4015EE55" w14:textId="77777777" w:rsidR="006021E1" w:rsidRDefault="00D16F5C">
    <w:pPr>
      <w:spacing w:after="0" w:line="259" w:lineRule="auto"/>
      <w:ind w:left="6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94618D">
      <w:fldChar w:fldCharType="begin"/>
    </w:r>
    <w:r w:rsidR="0094618D">
      <w:instrText xml:space="preserve"> NUMPAGES   \* MERGEFORMAT </w:instrText>
    </w:r>
    <w:r w:rsidR="0094618D">
      <w:fldChar w:fldCharType="separate"/>
    </w:r>
    <w:r>
      <w:rPr>
        <w:rFonts w:ascii="Times New Roman" w:eastAsia="Times New Roman" w:hAnsi="Times New Roman" w:cs="Times New Roman"/>
        <w:b/>
        <w:sz w:val="20"/>
      </w:rPr>
      <w:t>4</w:t>
    </w:r>
    <w:r w:rsidR="0094618D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6BE5" w14:textId="77777777" w:rsidR="0094618D" w:rsidRDefault="0094618D">
      <w:pPr>
        <w:spacing w:after="0" w:line="240" w:lineRule="auto"/>
      </w:pPr>
      <w:r>
        <w:separator/>
      </w:r>
    </w:p>
  </w:footnote>
  <w:footnote w:type="continuationSeparator" w:id="0">
    <w:p w14:paraId="4092CAD9" w14:textId="77777777" w:rsidR="0094618D" w:rsidRDefault="0094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AFC"/>
    <w:multiLevelType w:val="hybridMultilevel"/>
    <w:tmpl w:val="499C6D72"/>
    <w:lvl w:ilvl="0" w:tplc="0E6EF7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28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0C6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627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C9A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CC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1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E1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29D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A60F6"/>
    <w:multiLevelType w:val="hybridMultilevel"/>
    <w:tmpl w:val="21A07432"/>
    <w:lvl w:ilvl="0" w:tplc="0DBC3F58">
      <w:start w:val="1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8DC4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2578E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8C14E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6F3A2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F030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0890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DEC4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92B6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A777A"/>
    <w:multiLevelType w:val="hybridMultilevel"/>
    <w:tmpl w:val="A5DA2998"/>
    <w:lvl w:ilvl="0" w:tplc="242AEA8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02D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624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C00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854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88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6FC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461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E525B"/>
    <w:multiLevelType w:val="hybridMultilevel"/>
    <w:tmpl w:val="7E2CDA38"/>
    <w:lvl w:ilvl="0" w:tplc="22E890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22D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08B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0B8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BF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6D7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EE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674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0EF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CC0E30"/>
    <w:multiLevelType w:val="hybridMultilevel"/>
    <w:tmpl w:val="10D0504A"/>
    <w:lvl w:ilvl="0" w:tplc="AE7A1E22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408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26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50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4D3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44A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F2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69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90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E1"/>
    <w:rsid w:val="00035C72"/>
    <w:rsid w:val="00096F90"/>
    <w:rsid w:val="001570B2"/>
    <w:rsid w:val="001C7C09"/>
    <w:rsid w:val="00223B89"/>
    <w:rsid w:val="002F3780"/>
    <w:rsid w:val="0039494C"/>
    <w:rsid w:val="003E31D6"/>
    <w:rsid w:val="003F6894"/>
    <w:rsid w:val="006021E1"/>
    <w:rsid w:val="00881B35"/>
    <w:rsid w:val="0089275C"/>
    <w:rsid w:val="00920536"/>
    <w:rsid w:val="0094618D"/>
    <w:rsid w:val="00A72E1D"/>
    <w:rsid w:val="00B95BF1"/>
    <w:rsid w:val="00BC51CA"/>
    <w:rsid w:val="00C864BA"/>
    <w:rsid w:val="00D16F5C"/>
    <w:rsid w:val="00F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70BF"/>
  <w15:docId w15:val="{826059F7-394F-45A0-B01E-3FC8B42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7E6E6"/>
      <w:spacing w:after="39"/>
      <w:ind w:left="66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5"/>
      <w:ind w:left="65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86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B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B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B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1D6"/>
    <w:pPr>
      <w:ind w:left="720"/>
      <w:contextualSpacing/>
    </w:pPr>
  </w:style>
  <w:style w:type="paragraph" w:styleId="Revision">
    <w:name w:val="Revision"/>
    <w:hidden/>
    <w:uiPriority w:val="99"/>
    <w:semiHidden/>
    <w:rsid w:val="003E31D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E31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1B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vancingemployment.com/nd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Advancing Employment in GA TA application 2020.docx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Advancing Employment in GA TA application 2020.docx</dc:title>
  <dc:subject/>
  <dc:creator>Joseph Andrew Harrison</dc:creator>
  <cp:keywords/>
  <cp:lastModifiedBy>Katrina Jackson Goudelock</cp:lastModifiedBy>
  <cp:revision>2</cp:revision>
  <dcterms:created xsi:type="dcterms:W3CDTF">2024-02-23T17:59:00Z</dcterms:created>
  <dcterms:modified xsi:type="dcterms:W3CDTF">2024-02-23T17:59:00Z</dcterms:modified>
</cp:coreProperties>
</file>